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5CE6" w14:textId="77777777" w:rsidR="00B80F87" w:rsidRPr="00B2789E" w:rsidRDefault="00B80F87" w:rsidP="005432CC">
      <w:pPr>
        <w:rPr>
          <w:sz w:val="10"/>
        </w:rPr>
      </w:pPr>
    </w:p>
    <w:p w14:paraId="50660236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  <w:r w:rsidRPr="0090391C">
        <w:rPr>
          <w:b/>
          <w:sz w:val="28"/>
          <w:szCs w:val="28"/>
        </w:rPr>
        <w:t>РОССИЙСКАЯ ФЕДЕРАЦИЯ</w:t>
      </w:r>
    </w:p>
    <w:p w14:paraId="746FAF59" w14:textId="77777777" w:rsidR="00245A0B" w:rsidRDefault="00245A0B" w:rsidP="0024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 ЧЕРЕМХОВСКИЙ РАЙОН</w:t>
      </w:r>
    </w:p>
    <w:p w14:paraId="7BA6F273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ЛОХОВСКОЕ МУНИЦИПАЛЬНОЕ ОБРАЗОВАНИЕ</w:t>
      </w:r>
    </w:p>
    <w:p w14:paraId="4EB00F33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5344073F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</w:p>
    <w:p w14:paraId="73D6CF0E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  <w:r w:rsidRPr="0090391C">
        <w:rPr>
          <w:b/>
          <w:sz w:val="28"/>
          <w:szCs w:val="28"/>
        </w:rPr>
        <w:t>П О С Т А Н О В Л Е Н И Е</w:t>
      </w:r>
    </w:p>
    <w:p w14:paraId="12D23DC1" w14:textId="77777777" w:rsidR="00245A0B" w:rsidRPr="003D341E" w:rsidRDefault="00245A0B" w:rsidP="00245A0B">
      <w:pPr>
        <w:rPr>
          <w:color w:val="000000"/>
          <w:sz w:val="28"/>
          <w:szCs w:val="28"/>
        </w:rPr>
      </w:pPr>
    </w:p>
    <w:p w14:paraId="2697DDB8" w14:textId="3DA988E7" w:rsidR="00245A0B" w:rsidRPr="003D341E" w:rsidRDefault="00245A0B" w:rsidP="00245A0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1</w:t>
      </w:r>
      <w:r w:rsidR="0077407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.10.202</w:t>
      </w:r>
      <w:r w:rsidR="0077407A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 №</w:t>
      </w:r>
      <w:proofErr w:type="gramEnd"/>
      <w:r>
        <w:rPr>
          <w:color w:val="000000"/>
          <w:sz w:val="28"/>
          <w:szCs w:val="28"/>
        </w:rPr>
        <w:t xml:space="preserve"> 9</w:t>
      </w:r>
      <w:r w:rsidR="0077407A">
        <w:rPr>
          <w:color w:val="000000"/>
          <w:sz w:val="28"/>
          <w:szCs w:val="28"/>
        </w:rPr>
        <w:t>6</w:t>
      </w:r>
    </w:p>
    <w:p w14:paraId="2B21B60F" w14:textId="77777777" w:rsidR="00245A0B" w:rsidRPr="003D341E" w:rsidRDefault="00245A0B" w:rsidP="00245A0B">
      <w:pPr>
        <w:rPr>
          <w:color w:val="000000"/>
          <w:sz w:val="28"/>
          <w:szCs w:val="28"/>
        </w:rPr>
      </w:pPr>
      <w:r w:rsidRPr="003D341E"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Лохово</w:t>
      </w:r>
      <w:proofErr w:type="spellEnd"/>
    </w:p>
    <w:p w14:paraId="47522B99" w14:textId="77777777" w:rsidR="00245A0B" w:rsidRPr="0090391C" w:rsidRDefault="00245A0B" w:rsidP="00245A0B">
      <w:pPr>
        <w:rPr>
          <w:sz w:val="28"/>
          <w:szCs w:val="28"/>
        </w:rPr>
      </w:pPr>
    </w:p>
    <w:p w14:paraId="365F77BB" w14:textId="431D5127" w:rsidR="00245A0B" w:rsidRPr="0090391C" w:rsidRDefault="00245A0B" w:rsidP="00245A0B">
      <w:pPr>
        <w:autoSpaceDE w:val="0"/>
        <w:autoSpaceDN w:val="0"/>
        <w:adjustRightInd w:val="0"/>
        <w:spacing w:line="0" w:lineRule="atLeast"/>
        <w:ind w:right="141"/>
        <w:rPr>
          <w:sz w:val="28"/>
          <w:szCs w:val="28"/>
        </w:rPr>
      </w:pPr>
      <w:r w:rsidRPr="0090391C">
        <w:rPr>
          <w:b/>
        </w:rPr>
        <w:t xml:space="preserve">Об утверждении основных направлений </w:t>
      </w:r>
      <w:proofErr w:type="gramStart"/>
      <w:r w:rsidRPr="0090391C">
        <w:rPr>
          <w:b/>
        </w:rPr>
        <w:t xml:space="preserve">бюджетной </w:t>
      </w:r>
      <w:r>
        <w:rPr>
          <w:b/>
        </w:rPr>
        <w:t xml:space="preserve"> </w:t>
      </w:r>
      <w:r w:rsidRPr="0090391C">
        <w:rPr>
          <w:b/>
        </w:rPr>
        <w:t>и</w:t>
      </w:r>
      <w:proofErr w:type="gramEnd"/>
      <w:r w:rsidRPr="0090391C">
        <w:rPr>
          <w:b/>
        </w:rPr>
        <w:t xml:space="preserve"> </w:t>
      </w:r>
      <w:r>
        <w:rPr>
          <w:b/>
        </w:rPr>
        <w:t xml:space="preserve"> </w:t>
      </w:r>
      <w:r w:rsidRPr="0090391C">
        <w:rPr>
          <w:b/>
        </w:rPr>
        <w:t xml:space="preserve">налоговой политики </w:t>
      </w:r>
      <w:proofErr w:type="spellStart"/>
      <w:r>
        <w:rPr>
          <w:b/>
        </w:rPr>
        <w:t>Лоховского</w:t>
      </w:r>
      <w:proofErr w:type="spellEnd"/>
      <w:r>
        <w:rPr>
          <w:b/>
        </w:rPr>
        <w:t xml:space="preserve"> </w:t>
      </w:r>
      <w:r w:rsidRPr="0090391C">
        <w:rPr>
          <w:b/>
        </w:rPr>
        <w:t xml:space="preserve">муниципального образования </w:t>
      </w:r>
      <w:r>
        <w:rPr>
          <w:b/>
        </w:rPr>
        <w:t>на 202</w:t>
      </w:r>
      <w:r w:rsidR="0077407A">
        <w:rPr>
          <w:b/>
        </w:rPr>
        <w:t>4</w:t>
      </w:r>
      <w:r>
        <w:rPr>
          <w:b/>
        </w:rPr>
        <w:t xml:space="preserve"> год и плановый период 202</w:t>
      </w:r>
      <w:r w:rsidR="0077407A">
        <w:rPr>
          <w:b/>
        </w:rPr>
        <w:t>5</w:t>
      </w:r>
      <w:r>
        <w:rPr>
          <w:b/>
        </w:rPr>
        <w:t xml:space="preserve"> и 202</w:t>
      </w:r>
      <w:r w:rsidR="0077407A">
        <w:rPr>
          <w:b/>
        </w:rPr>
        <w:t>6</w:t>
      </w:r>
      <w:bookmarkStart w:id="0" w:name="_GoBack"/>
      <w:bookmarkEnd w:id="0"/>
      <w:r>
        <w:rPr>
          <w:b/>
        </w:rPr>
        <w:t xml:space="preserve"> годов</w:t>
      </w:r>
    </w:p>
    <w:p w14:paraId="07811109" w14:textId="77777777" w:rsidR="00245A0B" w:rsidRDefault="00245A0B" w:rsidP="00245A0B">
      <w:pPr>
        <w:ind w:firstLine="709"/>
        <w:jc w:val="both"/>
        <w:rPr>
          <w:sz w:val="28"/>
          <w:szCs w:val="28"/>
        </w:rPr>
      </w:pPr>
    </w:p>
    <w:p w14:paraId="7D774069" w14:textId="77777777" w:rsidR="00245A0B" w:rsidRPr="0090391C" w:rsidRDefault="00245A0B" w:rsidP="00245A0B">
      <w:pPr>
        <w:ind w:firstLine="709"/>
        <w:jc w:val="both"/>
        <w:rPr>
          <w:sz w:val="28"/>
          <w:szCs w:val="28"/>
        </w:rPr>
      </w:pPr>
      <w:r w:rsidRPr="0090391C">
        <w:rPr>
          <w:sz w:val="28"/>
          <w:szCs w:val="28"/>
        </w:rPr>
        <w:t xml:space="preserve">Руководствуясь статьями 172, 184.2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 Положением </w:t>
      </w:r>
      <w:r w:rsidRPr="00F65522">
        <w:rPr>
          <w:sz w:val="28"/>
          <w:szCs w:val="28"/>
        </w:rPr>
        <w:t xml:space="preserve">о бюджетном процессе в </w:t>
      </w:r>
      <w:proofErr w:type="spellStart"/>
      <w:r>
        <w:rPr>
          <w:sz w:val="28"/>
          <w:szCs w:val="28"/>
        </w:rPr>
        <w:t>Лоховском</w:t>
      </w:r>
      <w:proofErr w:type="spellEnd"/>
      <w:r>
        <w:rPr>
          <w:sz w:val="28"/>
          <w:szCs w:val="28"/>
        </w:rPr>
        <w:t xml:space="preserve"> </w:t>
      </w:r>
      <w:r w:rsidRPr="00F65522">
        <w:rPr>
          <w:sz w:val="28"/>
          <w:szCs w:val="28"/>
        </w:rPr>
        <w:t>сельском поселении</w:t>
      </w:r>
      <w:r w:rsidRPr="0090391C">
        <w:rPr>
          <w:sz w:val="28"/>
          <w:szCs w:val="28"/>
        </w:rPr>
        <w:t xml:space="preserve">, утвержденным решением Думы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90391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br/>
        <w:t>о</w:t>
      </w:r>
      <w:r w:rsidRPr="0090391C">
        <w:rPr>
          <w:sz w:val="28"/>
          <w:szCs w:val="28"/>
        </w:rPr>
        <w:t xml:space="preserve">т </w:t>
      </w:r>
      <w:r>
        <w:rPr>
          <w:sz w:val="28"/>
          <w:szCs w:val="28"/>
        </w:rPr>
        <w:t>29.06.2016 № 147,</w:t>
      </w:r>
      <w:r w:rsidRPr="0090391C">
        <w:rPr>
          <w:sz w:val="28"/>
          <w:szCs w:val="28"/>
        </w:rPr>
        <w:t xml:space="preserve"> статьями 32, 43 Устава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90391C">
        <w:rPr>
          <w:sz w:val="28"/>
          <w:szCs w:val="28"/>
        </w:rPr>
        <w:t xml:space="preserve"> муниципального образования, администрация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90391C">
        <w:rPr>
          <w:sz w:val="28"/>
          <w:szCs w:val="28"/>
        </w:rPr>
        <w:t xml:space="preserve"> муниципального образования</w:t>
      </w:r>
    </w:p>
    <w:p w14:paraId="62EEFA8C" w14:textId="77777777" w:rsidR="00245A0B" w:rsidRPr="0090391C" w:rsidRDefault="00245A0B" w:rsidP="00245A0B">
      <w:pPr>
        <w:jc w:val="both"/>
        <w:rPr>
          <w:sz w:val="28"/>
          <w:szCs w:val="28"/>
        </w:rPr>
      </w:pPr>
    </w:p>
    <w:p w14:paraId="050EB730" w14:textId="77777777" w:rsidR="00245A0B" w:rsidRPr="0090391C" w:rsidRDefault="00245A0B" w:rsidP="00245A0B">
      <w:pPr>
        <w:jc w:val="center"/>
        <w:rPr>
          <w:b/>
          <w:sz w:val="28"/>
          <w:szCs w:val="28"/>
        </w:rPr>
      </w:pPr>
      <w:r w:rsidRPr="0090391C">
        <w:rPr>
          <w:b/>
          <w:sz w:val="28"/>
          <w:szCs w:val="28"/>
        </w:rPr>
        <w:t>п о с т а н о в л я е т:</w:t>
      </w:r>
    </w:p>
    <w:p w14:paraId="20965640" w14:textId="77777777" w:rsidR="00245A0B" w:rsidRPr="0090391C" w:rsidRDefault="00245A0B" w:rsidP="00245A0B">
      <w:pPr>
        <w:ind w:firstLine="709"/>
        <w:jc w:val="both"/>
        <w:rPr>
          <w:sz w:val="28"/>
          <w:szCs w:val="28"/>
        </w:rPr>
      </w:pPr>
    </w:p>
    <w:p w14:paraId="4277965D" w14:textId="32E1298A" w:rsidR="00245A0B" w:rsidRDefault="00245A0B" w:rsidP="00245A0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«Основные направления бюджетной и налоговой политики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(прилагаются).</w:t>
      </w:r>
    </w:p>
    <w:p w14:paraId="00D041B6" w14:textId="42EEABB1" w:rsidR="00245A0B" w:rsidRDefault="00245A0B" w:rsidP="00245A0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E47D99">
        <w:rPr>
          <w:rFonts w:eastAsia="Calibri"/>
          <w:sz w:val="28"/>
          <w:szCs w:val="28"/>
        </w:rPr>
        <w:t>Признать утратившим силу постановление админ</w:t>
      </w:r>
      <w:r>
        <w:rPr>
          <w:rFonts w:eastAsia="Calibri"/>
          <w:sz w:val="28"/>
          <w:szCs w:val="28"/>
        </w:rPr>
        <w:t xml:space="preserve">истрации </w:t>
      </w:r>
      <w:proofErr w:type="spellStart"/>
      <w:r>
        <w:rPr>
          <w:rFonts w:eastAsia="Calibri"/>
          <w:sz w:val="28"/>
          <w:szCs w:val="28"/>
        </w:rPr>
        <w:t>Лоховского</w:t>
      </w:r>
      <w:proofErr w:type="spellEnd"/>
      <w:r w:rsidRPr="00E47D99">
        <w:rPr>
          <w:rFonts w:eastAsia="Calibri"/>
          <w:sz w:val="28"/>
          <w:szCs w:val="28"/>
        </w:rPr>
        <w:t xml:space="preserve"> муниципального образования от </w:t>
      </w:r>
      <w:r>
        <w:rPr>
          <w:rFonts w:eastAsia="Calibri"/>
          <w:sz w:val="28"/>
          <w:szCs w:val="28"/>
        </w:rPr>
        <w:t>14</w:t>
      </w:r>
      <w:r>
        <w:rPr>
          <w:rFonts w:eastAsia="Calibri"/>
          <w:sz w:val="28"/>
          <w:szCs w:val="28"/>
        </w:rPr>
        <w:t xml:space="preserve"> октября 202</w:t>
      </w:r>
      <w:r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№ 1</w:t>
      </w:r>
      <w:r>
        <w:rPr>
          <w:rFonts w:eastAsia="Calibri"/>
          <w:sz w:val="28"/>
          <w:szCs w:val="28"/>
        </w:rPr>
        <w:t>95</w:t>
      </w:r>
      <w:r w:rsidRPr="00E47D99">
        <w:rPr>
          <w:rFonts w:eastAsia="Calibri"/>
          <w:sz w:val="28"/>
          <w:szCs w:val="28"/>
        </w:rPr>
        <w:t xml:space="preserve"> «Об утверждении </w:t>
      </w:r>
      <w:r w:rsidRPr="00E47D99">
        <w:rPr>
          <w:sz w:val="28"/>
          <w:szCs w:val="28"/>
        </w:rPr>
        <w:t xml:space="preserve">основных направлений бюджетной </w:t>
      </w:r>
      <w:r>
        <w:rPr>
          <w:sz w:val="28"/>
          <w:szCs w:val="28"/>
        </w:rPr>
        <w:t xml:space="preserve">политики </w:t>
      </w:r>
      <w:r w:rsidRPr="00E47D99">
        <w:rPr>
          <w:sz w:val="28"/>
          <w:szCs w:val="28"/>
        </w:rPr>
        <w:t>и основных направлений н</w:t>
      </w:r>
      <w:r>
        <w:rPr>
          <w:sz w:val="28"/>
          <w:szCs w:val="28"/>
        </w:rPr>
        <w:t xml:space="preserve">алоговой политики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E47D9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 xml:space="preserve">4 </w:t>
      </w:r>
      <w:r>
        <w:rPr>
          <w:sz w:val="28"/>
          <w:szCs w:val="28"/>
        </w:rPr>
        <w:t>и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годов</w:t>
      </w:r>
      <w:r w:rsidRPr="00E47D9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14:paraId="50758103" w14:textId="77777777" w:rsidR="00245A0B" w:rsidRPr="003D341E" w:rsidRDefault="00245A0B" w:rsidP="00245A0B">
      <w:pPr>
        <w:pStyle w:val="af7"/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C4370C">
        <w:rPr>
          <w:sz w:val="28"/>
          <w:szCs w:val="28"/>
        </w:rPr>
        <w:t xml:space="preserve"> </w:t>
      </w:r>
      <w:r>
        <w:rPr>
          <w:sz w:val="28"/>
          <w:szCs w:val="28"/>
        </w:rPr>
        <w:t>Главному специалисту а</w:t>
      </w:r>
      <w:r w:rsidRPr="00C4370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C4370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Кобелевой Н.Л. </w:t>
      </w:r>
      <w:r w:rsidRPr="007A634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 xml:space="preserve">постановление в издании </w:t>
      </w:r>
      <w:proofErr w:type="spellStart"/>
      <w:r>
        <w:rPr>
          <w:sz w:val="28"/>
          <w:szCs w:val="28"/>
        </w:rPr>
        <w:t>Лоховский</w:t>
      </w:r>
      <w:proofErr w:type="spellEnd"/>
      <w:r>
        <w:rPr>
          <w:sz w:val="28"/>
          <w:szCs w:val="28"/>
        </w:rPr>
        <w:t xml:space="preserve"> </w:t>
      </w:r>
      <w:r w:rsidRPr="007A634B">
        <w:rPr>
          <w:sz w:val="28"/>
          <w:szCs w:val="28"/>
        </w:rPr>
        <w:t xml:space="preserve">вестник» и разместить в подразделе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7A634B">
        <w:rPr>
          <w:sz w:val="28"/>
          <w:szCs w:val="28"/>
        </w:rPr>
        <w:t xml:space="preserve"> сельского поселения в разделе «Поселения района» официального сайта Черемховского районного муниципального </w:t>
      </w:r>
      <w:r w:rsidRPr="003D341E">
        <w:rPr>
          <w:sz w:val="28"/>
          <w:szCs w:val="28"/>
        </w:rPr>
        <w:t xml:space="preserve">образования </w:t>
      </w:r>
      <w:proofErr w:type="spellStart"/>
      <w:r w:rsidRPr="003D341E">
        <w:rPr>
          <w:sz w:val="28"/>
          <w:szCs w:val="28"/>
          <w:lang w:val="en-US"/>
        </w:rPr>
        <w:t>cher</w:t>
      </w:r>
      <w:proofErr w:type="spellEnd"/>
      <w:r w:rsidRPr="003D341E">
        <w:rPr>
          <w:sz w:val="28"/>
          <w:szCs w:val="28"/>
        </w:rPr>
        <w:t>.</w:t>
      </w:r>
      <w:proofErr w:type="spellStart"/>
      <w:r w:rsidRPr="003D341E">
        <w:rPr>
          <w:sz w:val="28"/>
          <w:szCs w:val="28"/>
          <w:lang w:val="en-US"/>
        </w:rPr>
        <w:t>irkobl</w:t>
      </w:r>
      <w:proofErr w:type="spellEnd"/>
      <w:r w:rsidRPr="003D341E">
        <w:rPr>
          <w:sz w:val="28"/>
          <w:szCs w:val="28"/>
        </w:rPr>
        <w:t>.</w:t>
      </w:r>
      <w:proofErr w:type="spellStart"/>
      <w:r w:rsidRPr="003D341E">
        <w:rPr>
          <w:sz w:val="28"/>
          <w:szCs w:val="28"/>
          <w:lang w:val="en-US"/>
        </w:rPr>
        <w:t>ru</w:t>
      </w:r>
      <w:proofErr w:type="spellEnd"/>
      <w:r w:rsidRPr="003D341E">
        <w:rPr>
          <w:sz w:val="28"/>
          <w:szCs w:val="28"/>
        </w:rPr>
        <w:t>.</w:t>
      </w:r>
    </w:p>
    <w:p w14:paraId="46E33C23" w14:textId="77777777" w:rsidR="00245A0B" w:rsidRPr="0090391C" w:rsidRDefault="00245A0B" w:rsidP="00245A0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90391C">
        <w:rPr>
          <w:color w:val="000000"/>
          <w:sz w:val="28"/>
          <w:szCs w:val="28"/>
        </w:rPr>
        <w:t>Настоящее постановление вступает в законную силу со дня его официального опубликования</w:t>
      </w:r>
      <w:r>
        <w:rPr>
          <w:color w:val="000000"/>
          <w:sz w:val="28"/>
          <w:szCs w:val="28"/>
        </w:rPr>
        <w:t xml:space="preserve"> (обнародования)</w:t>
      </w:r>
      <w:r w:rsidRPr="0090391C">
        <w:rPr>
          <w:color w:val="000000"/>
          <w:sz w:val="28"/>
          <w:szCs w:val="28"/>
        </w:rPr>
        <w:t>.</w:t>
      </w:r>
    </w:p>
    <w:p w14:paraId="720E67CA" w14:textId="577ADEB1" w:rsidR="00245A0B" w:rsidRPr="00245A0B" w:rsidRDefault="00245A0B" w:rsidP="00245A0B">
      <w:pPr>
        <w:numPr>
          <w:ilvl w:val="0"/>
          <w:numId w:val="12"/>
        </w:numPr>
        <w:ind w:left="0" w:firstLine="567"/>
        <w:jc w:val="both"/>
        <w:rPr>
          <w:sz w:val="28"/>
          <w:szCs w:val="28"/>
        </w:rPr>
      </w:pPr>
      <w:r w:rsidRPr="0090391C">
        <w:rPr>
          <w:sz w:val="28"/>
          <w:szCs w:val="28"/>
        </w:rPr>
        <w:t xml:space="preserve">Контроль за исполнением настоящего постановления возложить на главу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90391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П. В. Шматов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2CB74C64" w14:textId="77777777" w:rsidR="00245A0B" w:rsidRDefault="00245A0B" w:rsidP="00245A0B">
      <w:pPr>
        <w:jc w:val="both"/>
        <w:rPr>
          <w:sz w:val="28"/>
          <w:szCs w:val="28"/>
        </w:rPr>
      </w:pPr>
    </w:p>
    <w:p w14:paraId="2DB0A9B1" w14:textId="2A702E91" w:rsidR="00245A0B" w:rsidRPr="0090391C" w:rsidRDefault="00245A0B" w:rsidP="00245A0B">
      <w:pPr>
        <w:jc w:val="both"/>
        <w:rPr>
          <w:sz w:val="28"/>
          <w:szCs w:val="28"/>
        </w:rPr>
      </w:pPr>
      <w:r w:rsidRPr="0090391C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</w:p>
    <w:p w14:paraId="671650C2" w14:textId="10CE5AB7" w:rsidR="00521534" w:rsidRDefault="00245A0B" w:rsidP="00245A0B">
      <w:pPr>
        <w:jc w:val="both"/>
        <w:rPr>
          <w:sz w:val="28"/>
          <w:szCs w:val="28"/>
        </w:rPr>
      </w:pPr>
      <w:r w:rsidRPr="0090391C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П.В. Шмат</w:t>
      </w:r>
      <w:r>
        <w:rPr>
          <w:sz w:val="28"/>
          <w:szCs w:val="28"/>
        </w:rPr>
        <w:t>ов</w:t>
      </w:r>
    </w:p>
    <w:p w14:paraId="509969A7" w14:textId="77777777" w:rsidR="0077407A" w:rsidRDefault="0077407A" w:rsidP="00521534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</w:p>
    <w:p w14:paraId="7909DEAC" w14:textId="77777777" w:rsidR="0077407A" w:rsidRDefault="0077407A" w:rsidP="00521534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</w:p>
    <w:p w14:paraId="313D7B53" w14:textId="2877050F" w:rsidR="00521534" w:rsidRDefault="00521534" w:rsidP="00521534">
      <w:pPr>
        <w:pStyle w:val="ConsPlusNonformat"/>
        <w:widowControl/>
        <w:spacing w:line="360" w:lineRule="auto"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УТВЕРЖДЕНЫ</w:t>
      </w:r>
    </w:p>
    <w:p w14:paraId="1EB0E97C" w14:textId="090B6923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14:paraId="754B5D14" w14:textId="1D4B464B" w:rsidR="00521534" w:rsidRDefault="004F5568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</w:p>
    <w:p w14:paraId="492C5E8C" w14:textId="51062F24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72DF2F0" w14:textId="16FC305E" w:rsidR="00521534" w:rsidRDefault="00521534" w:rsidP="00521534">
      <w:pPr>
        <w:pStyle w:val="ConsPlusNonformat"/>
        <w:widowControl/>
        <w:ind w:left="596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45A0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.10.2023 № </w:t>
      </w:r>
      <w:r w:rsidR="00245A0B">
        <w:rPr>
          <w:rFonts w:ascii="Times New Roman" w:hAnsi="Times New Roman" w:cs="Times New Roman"/>
          <w:sz w:val="24"/>
          <w:szCs w:val="24"/>
        </w:rPr>
        <w:t>96</w:t>
      </w:r>
    </w:p>
    <w:p w14:paraId="75AFA2AE" w14:textId="77777777" w:rsidR="00521534" w:rsidRPr="00521534" w:rsidRDefault="00521534" w:rsidP="00521534">
      <w:pPr>
        <w:pStyle w:val="ConsPlusNonformat"/>
        <w:widowControl/>
        <w:contextualSpacing/>
        <w:jc w:val="both"/>
        <w:rPr>
          <w:bCs/>
          <w:sz w:val="28"/>
          <w:szCs w:val="28"/>
        </w:rPr>
      </w:pPr>
    </w:p>
    <w:p w14:paraId="6E00E684" w14:textId="77777777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</w:t>
      </w:r>
    </w:p>
    <w:p w14:paraId="490F6491" w14:textId="37C36102" w:rsid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бюджетной и налоговой политики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</w:p>
    <w:p w14:paraId="33985927" w14:textId="6EE81DBE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муниципального образования на 2024 год и плановый период</w:t>
      </w:r>
    </w:p>
    <w:p w14:paraId="76A1091A" w14:textId="74831F74" w:rsidR="00521534" w:rsidRPr="00521534" w:rsidRDefault="00521534" w:rsidP="00521534">
      <w:p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2025 и 2026 годов</w:t>
      </w:r>
    </w:p>
    <w:p w14:paraId="1AE725C8" w14:textId="77777777" w:rsidR="00521534" w:rsidRPr="00521534" w:rsidRDefault="00521534" w:rsidP="00521534">
      <w:pPr>
        <w:jc w:val="center"/>
        <w:rPr>
          <w:bCs/>
          <w:sz w:val="26"/>
          <w:szCs w:val="26"/>
        </w:rPr>
      </w:pPr>
    </w:p>
    <w:p w14:paraId="30A11C89" w14:textId="77777777" w:rsidR="00521534" w:rsidRPr="00521534" w:rsidRDefault="00521534" w:rsidP="00521534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Общие положения</w:t>
      </w:r>
    </w:p>
    <w:p w14:paraId="2FD0740F" w14:textId="77777777" w:rsidR="00521534" w:rsidRPr="00521534" w:rsidRDefault="00521534" w:rsidP="00521534">
      <w:pPr>
        <w:ind w:left="644"/>
        <w:rPr>
          <w:bCs/>
          <w:sz w:val="28"/>
          <w:szCs w:val="28"/>
        </w:rPr>
      </w:pPr>
    </w:p>
    <w:p w14:paraId="6B013771" w14:textId="27202F52" w:rsidR="00521534" w:rsidRPr="00521534" w:rsidRDefault="00521534" w:rsidP="00521534">
      <w:pPr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Pr="00521534">
        <w:rPr>
          <w:bCs/>
          <w:sz w:val="28"/>
          <w:szCs w:val="28"/>
        </w:rPr>
        <w:t xml:space="preserve"> муниципального образования на 2024 год и плановый период 2025 и 2026 годов подготовлены на основании требований Бюджетного кодекса Российской Федерации с отражением целей и задач бюджетной и налоговой политики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="004F5568">
        <w:rPr>
          <w:bCs/>
          <w:sz w:val="28"/>
          <w:szCs w:val="28"/>
        </w:rPr>
        <w:t xml:space="preserve"> </w:t>
      </w:r>
      <w:r w:rsidR="004F5568" w:rsidRPr="00521534">
        <w:rPr>
          <w:bCs/>
          <w:sz w:val="28"/>
          <w:szCs w:val="28"/>
        </w:rPr>
        <w:t>муниципального образования</w:t>
      </w:r>
      <w:r w:rsidRPr="00521534">
        <w:rPr>
          <w:bCs/>
          <w:sz w:val="28"/>
          <w:szCs w:val="28"/>
        </w:rPr>
        <w:t>, определяют условия, на основании которых составляется проект местного бюджета на 2024 год и плановый период 2025 и 2026 годов. Основные направления бюджетной и налоговой политики устанавливают на среднесрочный период приоритеты в сфере управления муниципальными финансами, а также подходы к формированию бюджета с учетом сложившейся экономической ситуации и изменений, внесенных в налоговое и бюджетное законодательство.</w:t>
      </w:r>
    </w:p>
    <w:p w14:paraId="28B8DBA5" w14:textId="22AA2D02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При формировании основных направлений бюджетной и налоговой политики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Pr="0052153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учтены стратегические цели развития </w:t>
      </w:r>
      <w:r w:rsidR="004F5568">
        <w:rPr>
          <w:bCs/>
          <w:sz w:val="28"/>
          <w:szCs w:val="28"/>
        </w:rPr>
        <w:t>поселения</w:t>
      </w:r>
      <w:r w:rsidRPr="00521534">
        <w:rPr>
          <w:bCs/>
          <w:sz w:val="28"/>
          <w:szCs w:val="28"/>
        </w:rPr>
        <w:t>, сформулированные в соответствии с Указом Президента Российской Федерации от 21 июля 2020 года № 474 «О национальных целях развития Российской Федерации на период до 2030 года», Концепцией повышения эффективности бюджетных расходов в 2019-2024 годах, утвержденной распоряжением Правительства Российской Федерации от 31 января 2019 года  № 117-р.</w:t>
      </w:r>
    </w:p>
    <w:p w14:paraId="56CF0A81" w14:textId="5DC49431" w:rsidR="00521534" w:rsidRPr="00521534" w:rsidRDefault="00521534" w:rsidP="00521534">
      <w:pPr>
        <w:ind w:firstLine="644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Основные направления бюджетной и налоговой </w:t>
      </w:r>
      <w:proofErr w:type="gramStart"/>
      <w:r w:rsidRPr="00521534">
        <w:rPr>
          <w:bCs/>
          <w:sz w:val="28"/>
          <w:szCs w:val="28"/>
        </w:rPr>
        <w:t xml:space="preserve">политика </w:t>
      </w:r>
      <w:r w:rsidR="004A77E8">
        <w:rPr>
          <w:bCs/>
          <w:sz w:val="28"/>
          <w:szCs w:val="28"/>
        </w:rPr>
        <w:t xml:space="preserve"> поселения</w:t>
      </w:r>
      <w:proofErr w:type="gramEnd"/>
      <w:r w:rsidRPr="00521534">
        <w:rPr>
          <w:bCs/>
          <w:sz w:val="28"/>
          <w:szCs w:val="28"/>
        </w:rPr>
        <w:t xml:space="preserve"> на 2024 и плановый период 2025 и 2026 годов сохраняют определенные ранее приоритеты и скорректированы с учетом текущей экономической ситуации.</w:t>
      </w:r>
    </w:p>
    <w:p w14:paraId="5FD2CE3A" w14:textId="77777777" w:rsidR="00521534" w:rsidRPr="00521534" w:rsidRDefault="00521534" w:rsidP="00521534">
      <w:pPr>
        <w:ind w:firstLine="644"/>
        <w:jc w:val="both"/>
        <w:rPr>
          <w:bCs/>
          <w:sz w:val="28"/>
          <w:szCs w:val="28"/>
        </w:rPr>
      </w:pPr>
    </w:p>
    <w:p w14:paraId="353E7F55" w14:textId="77777777" w:rsidR="00521534" w:rsidRPr="00521534" w:rsidRDefault="00521534" w:rsidP="00521534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Основные </w:t>
      </w:r>
      <w:proofErr w:type="gramStart"/>
      <w:r w:rsidRPr="00521534">
        <w:rPr>
          <w:bCs/>
          <w:sz w:val="28"/>
          <w:szCs w:val="28"/>
        </w:rPr>
        <w:t>направления  бюджетной</w:t>
      </w:r>
      <w:proofErr w:type="gramEnd"/>
      <w:r w:rsidRPr="00521534">
        <w:rPr>
          <w:bCs/>
          <w:sz w:val="28"/>
          <w:szCs w:val="28"/>
        </w:rPr>
        <w:t xml:space="preserve"> политики</w:t>
      </w:r>
    </w:p>
    <w:p w14:paraId="39A7A7D0" w14:textId="77777777" w:rsidR="00521534" w:rsidRPr="00521534" w:rsidRDefault="00521534" w:rsidP="00521534">
      <w:pPr>
        <w:ind w:left="360"/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на 2024 год и плановый период 2025 и 2026 годов</w:t>
      </w:r>
    </w:p>
    <w:p w14:paraId="6FDD986C" w14:textId="77777777" w:rsidR="00521534" w:rsidRPr="00521534" w:rsidRDefault="00521534" w:rsidP="00521534">
      <w:pPr>
        <w:ind w:left="360"/>
        <w:jc w:val="center"/>
        <w:rPr>
          <w:bCs/>
          <w:sz w:val="28"/>
          <w:szCs w:val="28"/>
        </w:rPr>
      </w:pPr>
    </w:p>
    <w:p w14:paraId="232D5A7A" w14:textId="4309F0E2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Бюджетная политика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Pr="0052153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должна быть главным образом направлена на обеспечение социальной и экономической </w:t>
      </w:r>
      <w:proofErr w:type="gramStart"/>
      <w:r w:rsidRPr="00521534">
        <w:rPr>
          <w:bCs/>
          <w:sz w:val="28"/>
          <w:szCs w:val="28"/>
        </w:rPr>
        <w:t xml:space="preserve">стабильности </w:t>
      </w:r>
      <w:r w:rsidR="004A77E8">
        <w:rPr>
          <w:bCs/>
          <w:sz w:val="28"/>
          <w:szCs w:val="28"/>
        </w:rPr>
        <w:t xml:space="preserve"> поселения</w:t>
      </w:r>
      <w:proofErr w:type="gramEnd"/>
      <w:r w:rsidRPr="00521534">
        <w:rPr>
          <w:bCs/>
          <w:sz w:val="28"/>
          <w:szCs w:val="28"/>
        </w:rPr>
        <w:t>, долгосрочной сбалансированности и устойчивости бюджетной системы.</w:t>
      </w:r>
    </w:p>
    <w:p w14:paraId="1DF4BBE3" w14:textId="5FEF6ED8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Целью основных направлений бюджетной политики на 2024 год и на плановый период 2025 и 2026 годов является определение основных подходов к </w:t>
      </w:r>
      <w:r w:rsidRPr="00521534">
        <w:rPr>
          <w:bCs/>
          <w:sz w:val="28"/>
          <w:szCs w:val="28"/>
        </w:rPr>
        <w:lastRenderedPageBreak/>
        <w:t xml:space="preserve">формированию характеристик и прогнозируемых параметров проекта бюджета  </w:t>
      </w:r>
      <w:r w:rsidR="004A77E8">
        <w:rPr>
          <w:bCs/>
          <w:sz w:val="28"/>
          <w:szCs w:val="28"/>
        </w:rPr>
        <w:t xml:space="preserve"> поселения</w:t>
      </w:r>
      <w:r w:rsidRPr="00521534">
        <w:rPr>
          <w:bCs/>
          <w:sz w:val="28"/>
          <w:szCs w:val="28"/>
        </w:rPr>
        <w:t xml:space="preserve"> на 2024 год и на плановый период 2025 и 2026 годов и дальнейшее повышение эффективности использования бюджетных средств.</w:t>
      </w:r>
    </w:p>
    <w:p w14:paraId="50D8A478" w14:textId="389CBD5B" w:rsid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Основными задачами бюджетной политики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Pr="00521534">
        <w:rPr>
          <w:bCs/>
          <w:sz w:val="28"/>
          <w:szCs w:val="28"/>
        </w:rPr>
        <w:t xml:space="preserve"> муниципального образования на 2024 год и на плановый период 2025 и 2026 годов будут:</w:t>
      </w:r>
    </w:p>
    <w:p w14:paraId="0D31F85D" w14:textId="68BE2E62" w:rsidR="00783CD0" w:rsidRPr="00131365" w:rsidRDefault="00783CD0" w:rsidP="00783CD0">
      <w:pPr>
        <w:pStyle w:val="af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31365">
        <w:rPr>
          <w:sz w:val="28"/>
          <w:szCs w:val="28"/>
        </w:rPr>
        <w:t>соблюдение установленных Правительством Иркутской области нормативов формирования расходов на оплату труда выборного должностного лица местного самоуправления, осуществляющего свои полномочия на постоянной основе, муниципальных служащих и содержание органа местного самоуправления;</w:t>
      </w:r>
    </w:p>
    <w:p w14:paraId="5111BC02" w14:textId="63065DEF" w:rsidR="00783CD0" w:rsidRPr="00131365" w:rsidRDefault="00783CD0" w:rsidP="00783CD0">
      <w:pPr>
        <w:pStyle w:val="af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обеспечение в полном объеме публичных нормативных обязательств;</w:t>
      </w:r>
    </w:p>
    <w:p w14:paraId="70191470" w14:textId="064E8F17" w:rsidR="00783CD0" w:rsidRPr="00521534" w:rsidRDefault="00783CD0" w:rsidP="00783CD0">
      <w:pPr>
        <w:pStyle w:val="afc"/>
        <w:shd w:val="clear" w:color="auto" w:fill="FFFFFF"/>
        <w:spacing w:before="0" w:beforeAutospacing="0" w:after="0" w:afterAutospacing="0" w:line="250" w:lineRule="atLeast"/>
        <w:ind w:firstLine="708"/>
        <w:jc w:val="both"/>
        <w:rPr>
          <w:bCs/>
          <w:sz w:val="28"/>
          <w:szCs w:val="28"/>
        </w:rPr>
      </w:pPr>
      <w:r w:rsidRPr="00131365">
        <w:rPr>
          <w:sz w:val="28"/>
          <w:szCs w:val="28"/>
        </w:rPr>
        <w:t>повышение качества предоставления муниципальных услуг, оказываемых муниципальными учреждениями</w:t>
      </w:r>
    </w:p>
    <w:p w14:paraId="222A617E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обеспечение долгосрочной сбалансированности и устойчивости бюджетной системы как базового принципа ответственной бюджетной политики;</w:t>
      </w:r>
    </w:p>
    <w:p w14:paraId="4EEAE6B4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14:paraId="24A16F9E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строгое соблюдение бюджетно-финансовой дисциплины всеми главными распорядителями и получателями бюджетных средств;</w:t>
      </w:r>
    </w:p>
    <w:p w14:paraId="2426DE35" w14:textId="77777777" w:rsidR="00521534" w:rsidRPr="00521534" w:rsidRDefault="00521534" w:rsidP="00521534">
      <w:pPr>
        <w:pStyle w:val="afc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соблюдение условий, целей и порядков предоставления из областного бюджета субсидий, субвенций и иных межбюджетных трансфертов, имеющих целевое назначение; </w:t>
      </w:r>
    </w:p>
    <w:p w14:paraId="022760B0" w14:textId="01DAC6AB" w:rsidR="00521534" w:rsidRPr="00521534" w:rsidRDefault="00521534" w:rsidP="00521534">
      <w:pPr>
        <w:pStyle w:val="afc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участие в государственных программах Российской Федерации, государственных программах Иркутской области для обеспечения максимального привлечения межбюджетных трансфертов из федерального и областного бюджетов для развития территории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="004F5568">
        <w:rPr>
          <w:bCs/>
          <w:sz w:val="28"/>
          <w:szCs w:val="28"/>
        </w:rPr>
        <w:t xml:space="preserve"> поселения</w:t>
      </w:r>
      <w:r w:rsidRPr="00521534">
        <w:rPr>
          <w:bCs/>
          <w:sz w:val="28"/>
          <w:szCs w:val="28"/>
        </w:rPr>
        <w:t>;</w:t>
      </w:r>
    </w:p>
    <w:p w14:paraId="3BB4F3B7" w14:textId="1CB9F25F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 бюджет</w:t>
      </w:r>
      <w:r w:rsidR="004A77E8">
        <w:rPr>
          <w:bCs/>
          <w:sz w:val="28"/>
          <w:szCs w:val="28"/>
        </w:rPr>
        <w:t>а поселения</w:t>
      </w:r>
      <w:r w:rsidRPr="00521534">
        <w:rPr>
          <w:bCs/>
          <w:sz w:val="28"/>
          <w:szCs w:val="28"/>
        </w:rPr>
        <w:t>, недопущение установления и исполнения расходных обязательств, не относящихся к полномочиям органов местного самоуправления;</w:t>
      </w:r>
    </w:p>
    <w:p w14:paraId="27F67AAB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формирование бюджета на основе муниципальных программ и достижение поставленных целей, для реализации которых имеются необходимые ресурсы;</w:t>
      </w:r>
    </w:p>
    <w:p w14:paraId="35CCABAB" w14:textId="2493F9C2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исполнение всех решений в пределах утвержденных предельных объемов расходов на реализацию муниципальных программ;</w:t>
      </w:r>
    </w:p>
    <w:p w14:paraId="78CC6002" w14:textId="77777777" w:rsidR="00521534" w:rsidRPr="00521534" w:rsidRDefault="00521534" w:rsidP="00521534">
      <w:pPr>
        <w:pStyle w:val="afc"/>
        <w:shd w:val="clear" w:color="auto" w:fill="FFFFFF"/>
        <w:spacing w:before="0" w:beforeAutospacing="0" w:after="0" w:afterAutospacing="0" w:line="250" w:lineRule="atLeast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недопущение кредиторской задолженности по заработной плате, коммунальным услугам и социальным выплатам;</w:t>
      </w:r>
    </w:p>
    <w:p w14:paraId="538C347F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недопущение просроченной кредиторской задолженности.</w:t>
      </w:r>
    </w:p>
    <w:p w14:paraId="2F3CBAE4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Продолжится размещение и поддержание в актуальном состоянии бюджетных данных о формировании и исполнении местного бюджета на Едином портале бюджетной системы Российской Федерации в системе «Электронный бюджет».</w:t>
      </w:r>
    </w:p>
    <w:p w14:paraId="47DA9B16" w14:textId="77777777" w:rsidR="00521534" w:rsidRPr="00521534" w:rsidRDefault="00521534" w:rsidP="00521534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21534">
        <w:rPr>
          <w:bCs/>
          <w:color w:val="auto"/>
          <w:sz w:val="28"/>
          <w:szCs w:val="28"/>
        </w:rPr>
        <w:t xml:space="preserve">Бюджетная политика в области муниципального контроля на 2024 год и на плановый период 2025 и 2026 годов направлена на дальнейшее развитие системы муниципального контроля в соответствии с бюджетным законодательством. </w:t>
      </w:r>
    </w:p>
    <w:p w14:paraId="0B1E0BB1" w14:textId="77777777" w:rsidR="00783CD0" w:rsidRPr="00131365" w:rsidRDefault="00783CD0" w:rsidP="00783CD0">
      <w:pPr>
        <w:pStyle w:val="af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Одним из</w:t>
      </w:r>
      <w:r>
        <w:rPr>
          <w:sz w:val="28"/>
          <w:szCs w:val="28"/>
        </w:rPr>
        <w:t xml:space="preserve"> приоритетных направлений в 2024</w:t>
      </w:r>
      <w:r w:rsidRPr="00131365">
        <w:rPr>
          <w:sz w:val="28"/>
          <w:szCs w:val="28"/>
        </w:rPr>
        <w:t xml:space="preserve"> году и плановом периоде останется взаимодействие с гражданами по вопросам финансово - бюджетной </w:t>
      </w:r>
      <w:r w:rsidRPr="00131365">
        <w:rPr>
          <w:sz w:val="28"/>
          <w:szCs w:val="28"/>
        </w:rPr>
        <w:lastRenderedPageBreak/>
        <w:t>сферы, включающее такие задачи, как повышение открытости и понятности бюджетных данных. Целями реализации данного направления являются обеспечение конституционных прав граждан на получение информации (включая информацию о бюджете), соблюдение принципа прозрачности (открытости), установленного Бюджетным кодексом Российской Федерации, а также построение эффективной системы общественного контроля в сфере муниципального управления финансами.</w:t>
      </w:r>
    </w:p>
    <w:p w14:paraId="1AB348E4" w14:textId="028F1541" w:rsidR="00783CD0" w:rsidRPr="00131365" w:rsidRDefault="00783CD0" w:rsidP="00783CD0">
      <w:pPr>
        <w:pStyle w:val="afd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социально-экономического развития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образования.</w:t>
      </w:r>
    </w:p>
    <w:p w14:paraId="78AF40E6" w14:textId="77777777" w:rsidR="00521534" w:rsidRPr="00521534" w:rsidRDefault="00521534" w:rsidP="00521534">
      <w:pPr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6C2A70F1" w14:textId="77777777" w:rsidR="00521534" w:rsidRPr="00521534" w:rsidRDefault="00521534" w:rsidP="00CA6378">
      <w:pPr>
        <w:numPr>
          <w:ilvl w:val="0"/>
          <w:numId w:val="11"/>
        </w:numPr>
        <w:jc w:val="center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>Основные направления налоговой политики на 2024 год и плановый период 2025 и 2026 годов</w:t>
      </w:r>
    </w:p>
    <w:p w14:paraId="333BB7E0" w14:textId="77777777" w:rsidR="00521534" w:rsidRPr="00521534" w:rsidRDefault="00521534" w:rsidP="00521534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188D9FB9" w14:textId="77777777" w:rsidR="009C5776" w:rsidRDefault="00521534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21534">
        <w:rPr>
          <w:bCs/>
          <w:sz w:val="28"/>
          <w:szCs w:val="28"/>
        </w:rPr>
        <w:t xml:space="preserve">Налоговая политика </w:t>
      </w:r>
      <w:proofErr w:type="spellStart"/>
      <w:r w:rsidR="004F5568">
        <w:rPr>
          <w:bCs/>
          <w:sz w:val="28"/>
          <w:szCs w:val="28"/>
        </w:rPr>
        <w:t>Лоховского</w:t>
      </w:r>
      <w:proofErr w:type="spellEnd"/>
      <w:r w:rsidRPr="00521534">
        <w:rPr>
          <w:bCs/>
          <w:sz w:val="28"/>
          <w:szCs w:val="28"/>
        </w:rPr>
        <w:t xml:space="preserve"> муниципального образования определена с учетом основных направлений налоговой политики Российской Федерации, а также изменений федерального законодательства и законодательства Иркутской области. </w:t>
      </w:r>
    </w:p>
    <w:p w14:paraId="5E96F2A8" w14:textId="5034E6F8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Планирование доходов бюджета будет осуществляться, как и в предыдущие годы, по «консервативному» сценарию социально-экономического развития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образования.</w:t>
      </w:r>
    </w:p>
    <w:p w14:paraId="652971F8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Важным фактором проводимой налоговой политики является необходимость сохранения бюджетной устойчивости и обеспечения бюджетной сбалансированности, в связи с чем, следует прилагать усилия, направленные на увеличение доходов бюджетной системы и снижение долговой нагрузки.</w:t>
      </w:r>
    </w:p>
    <w:p w14:paraId="02061954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В отношении налога на доходы физических лиц будут реализовываться мероприятия, направленные на его увеличение за счет пресечения «серых» схем выплаты заработной платы и мобилизацию налога в объемах, соответствующим масштабам осуществляемой деятельности, обеспечение зачисления обязательных платежей по месту осуществления хозяйственной деятельности налогоплательщиков. </w:t>
      </w:r>
    </w:p>
    <w:p w14:paraId="3F066403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Кроме этого, планируется продолжить взаимодействие с органами исполнительной власти областного уровня по увеличению объемов финансовой поддержки из бюджета Иркутской области, в том числе по участию в областных государственных программах.</w:t>
      </w:r>
    </w:p>
    <w:p w14:paraId="73379F48" w14:textId="1579773B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Приоритеты налоговой и неналоговой политики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образования направлены на:</w:t>
      </w:r>
    </w:p>
    <w:p w14:paraId="37E675FB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-сокращение недоимки по налогам и арендным платежам в бюджет поселения;</w:t>
      </w:r>
    </w:p>
    <w:p w14:paraId="1F48FC85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-повышение эффективности использования муниципальной собственности;</w:t>
      </w:r>
    </w:p>
    <w:p w14:paraId="4E0C4817" w14:textId="77777777" w:rsidR="009C5776" w:rsidRPr="00131365" w:rsidRDefault="009C5776" w:rsidP="009C5776">
      <w:pPr>
        <w:pStyle w:val="afe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131365">
        <w:rPr>
          <w:sz w:val="28"/>
          <w:szCs w:val="28"/>
        </w:rPr>
        <w:t>-поиск новых источников пополнения бюджета поселения.</w:t>
      </w:r>
    </w:p>
    <w:p w14:paraId="48368906" w14:textId="75F1F63D" w:rsidR="009C5776" w:rsidRPr="00131365" w:rsidRDefault="009C5776" w:rsidP="009C5776">
      <w:pPr>
        <w:pStyle w:val="afe"/>
        <w:ind w:firstLine="720"/>
        <w:contextualSpacing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По-прежнему значительное внимание будет отводиться обеспечению эффективности управления муниципальной собственностью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образования за счет совершенствования механизмов управления.</w:t>
      </w:r>
    </w:p>
    <w:p w14:paraId="6F338FE1" w14:textId="7FA6631A" w:rsidR="009C5776" w:rsidRPr="00131365" w:rsidRDefault="009C5776" w:rsidP="009C5776">
      <w:pPr>
        <w:pStyle w:val="afe"/>
        <w:ind w:firstLine="720"/>
        <w:contextualSpacing/>
        <w:jc w:val="both"/>
        <w:rPr>
          <w:sz w:val="28"/>
          <w:szCs w:val="28"/>
        </w:rPr>
      </w:pPr>
      <w:r w:rsidRPr="00131365">
        <w:rPr>
          <w:sz w:val="28"/>
          <w:szCs w:val="28"/>
        </w:rPr>
        <w:lastRenderedPageBreak/>
        <w:t xml:space="preserve">Для достижения поставленных целей налоговой политики одним из необходимых условий является продолжение совместной работы с налоговыми, правоохранительными и иными федеральными органами в части выявления резервов увеличения налоговой базы местных налогов, повышения эффективности администрирования доходов бюджета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 </w:t>
      </w:r>
      <w:r w:rsidRPr="00131365">
        <w:rPr>
          <w:sz w:val="28"/>
          <w:szCs w:val="28"/>
        </w:rPr>
        <w:t>образования и пресечения уклонения от их уплаты.</w:t>
      </w:r>
    </w:p>
    <w:p w14:paraId="2823AFBD" w14:textId="603DFB42" w:rsidR="009C5776" w:rsidRPr="00131365" w:rsidRDefault="009C5776" w:rsidP="009C5776">
      <w:pPr>
        <w:pStyle w:val="afe"/>
        <w:ind w:firstLine="720"/>
        <w:contextualSpacing/>
        <w:jc w:val="both"/>
        <w:rPr>
          <w:sz w:val="28"/>
          <w:szCs w:val="28"/>
        </w:rPr>
      </w:pPr>
      <w:r w:rsidRPr="00131365">
        <w:rPr>
          <w:sz w:val="28"/>
          <w:szCs w:val="28"/>
        </w:rPr>
        <w:t xml:space="preserve">В формировании доходов бюджета немаловажным направлением будет являться выполнение мероприятий по заключению соглашений с организациями </w:t>
      </w:r>
      <w:proofErr w:type="spellStart"/>
      <w:r>
        <w:rPr>
          <w:sz w:val="28"/>
          <w:szCs w:val="28"/>
        </w:rPr>
        <w:t>Лоховского</w:t>
      </w:r>
      <w:proofErr w:type="spellEnd"/>
      <w:r w:rsidRPr="00131365">
        <w:rPr>
          <w:sz w:val="28"/>
          <w:szCs w:val="28"/>
        </w:rPr>
        <w:t xml:space="preserve"> муниципального образования о социальном партнерстве.</w:t>
      </w:r>
    </w:p>
    <w:p w14:paraId="27F35BF9" w14:textId="290395E8" w:rsidR="00521534" w:rsidRDefault="0072475C" w:rsidP="00CA6378">
      <w:pPr>
        <w:pStyle w:val="afc"/>
        <w:spacing w:before="0" w:beforeAutospacing="0" w:after="0" w:afterAutospacing="0"/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21534" w:rsidRPr="00521534">
        <w:rPr>
          <w:bCs/>
          <w:sz w:val="28"/>
          <w:szCs w:val="28"/>
        </w:rPr>
        <w:t>Дефицит бюджета и источники его финансирования</w:t>
      </w:r>
    </w:p>
    <w:p w14:paraId="54324EBD" w14:textId="77777777" w:rsidR="00CA6378" w:rsidRPr="00521534" w:rsidRDefault="00CA6378" w:rsidP="0072475C">
      <w:pPr>
        <w:pStyle w:val="afc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14:paraId="1423722F" w14:textId="724F31BB" w:rsidR="0072475C" w:rsidRDefault="0072475C" w:rsidP="0072475C">
      <w:pPr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Планируемый дефицит бюджета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t xml:space="preserve"> муниципального образования на 2023-2025 годы не может превышать 5 % объема доходов бюджета поселения без учета финансовой помощи из федерального и областного бюджетов.</w:t>
      </w:r>
    </w:p>
    <w:p w14:paraId="2EE04207" w14:textId="77777777" w:rsidR="0072475C" w:rsidRPr="006E6DCA" w:rsidRDefault="0072475C" w:rsidP="0072475C">
      <w:pPr>
        <w:ind w:firstLine="567"/>
        <w:jc w:val="both"/>
        <w:rPr>
          <w:sz w:val="28"/>
          <w:szCs w:val="28"/>
        </w:rPr>
      </w:pPr>
      <w:r w:rsidRPr="001D304A">
        <w:rPr>
          <w:sz w:val="28"/>
          <w:szCs w:val="28"/>
        </w:rPr>
        <w:t xml:space="preserve">Планируется постепенно довести его размер до минимального уровня, так как существующий дефицит бюджета - это риск увеличения </w:t>
      </w:r>
      <w:proofErr w:type="gramStart"/>
      <w:r w:rsidRPr="001D304A">
        <w:rPr>
          <w:sz w:val="28"/>
          <w:szCs w:val="28"/>
        </w:rPr>
        <w:t>долговой  нагрузки</w:t>
      </w:r>
      <w:proofErr w:type="gramEnd"/>
      <w:r w:rsidRPr="001D304A">
        <w:rPr>
          <w:sz w:val="28"/>
          <w:szCs w:val="28"/>
        </w:rPr>
        <w:t>. Поэтому очень важен устойчивый баланс бюджета</w:t>
      </w:r>
      <w:r>
        <w:rPr>
          <w:sz w:val="28"/>
          <w:szCs w:val="28"/>
        </w:rPr>
        <w:t>.</w:t>
      </w:r>
    </w:p>
    <w:p w14:paraId="6C51CEEC" w14:textId="6691EB6F" w:rsidR="0072475C" w:rsidRPr="006E6DCA" w:rsidRDefault="0072475C" w:rsidP="0072475C">
      <w:pPr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 Источниками финансирования дефицита бюджета могут быть:</w:t>
      </w:r>
    </w:p>
    <w:p w14:paraId="197C1F69" w14:textId="77777777" w:rsidR="0072475C" w:rsidRPr="006E6DCA" w:rsidRDefault="0072475C" w:rsidP="0072475C">
      <w:pPr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>- кредиты, полученные от кредитных организаций;</w:t>
      </w:r>
    </w:p>
    <w:p w14:paraId="49CDB35F" w14:textId="77777777" w:rsidR="0072475C" w:rsidRDefault="0072475C" w:rsidP="0072475C">
      <w:pPr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- бюджетные кредиты, полученные от бюджетов других уровней бюджетной системы </w:t>
      </w:r>
      <w:r w:rsidRPr="00EC6340">
        <w:rPr>
          <w:sz w:val="28"/>
          <w:szCs w:val="28"/>
        </w:rPr>
        <w:t>Российской Федерации</w:t>
      </w:r>
      <w:r w:rsidRPr="006E6DCA">
        <w:rPr>
          <w:sz w:val="28"/>
          <w:szCs w:val="28"/>
        </w:rPr>
        <w:t>;</w:t>
      </w:r>
    </w:p>
    <w:p w14:paraId="73670E23" w14:textId="77777777" w:rsidR="0072475C" w:rsidRPr="006E6DCA" w:rsidRDefault="0072475C" w:rsidP="0072475C">
      <w:pPr>
        <w:ind w:firstLine="567"/>
        <w:jc w:val="both"/>
        <w:rPr>
          <w:sz w:val="28"/>
          <w:szCs w:val="28"/>
        </w:rPr>
      </w:pPr>
      <w:r w:rsidRPr="006E6DCA">
        <w:rPr>
          <w:sz w:val="28"/>
          <w:szCs w:val="28"/>
        </w:rPr>
        <w:t xml:space="preserve">- изменение остатков средств на счетах по учету средств бюджета </w:t>
      </w:r>
      <w:r>
        <w:rPr>
          <w:sz w:val="28"/>
          <w:szCs w:val="28"/>
        </w:rPr>
        <w:t>поселения</w:t>
      </w:r>
      <w:r w:rsidRPr="006E6DCA">
        <w:rPr>
          <w:sz w:val="28"/>
          <w:szCs w:val="28"/>
        </w:rPr>
        <w:t>.</w:t>
      </w:r>
    </w:p>
    <w:p w14:paraId="48C612CF" w14:textId="77777777" w:rsidR="0072475C" w:rsidRPr="006E6DCA" w:rsidRDefault="0072475C" w:rsidP="0072475C">
      <w:pPr>
        <w:jc w:val="both"/>
        <w:rPr>
          <w:sz w:val="28"/>
          <w:szCs w:val="28"/>
        </w:rPr>
      </w:pPr>
    </w:p>
    <w:p w14:paraId="3B2DA901" w14:textId="0FABA50F" w:rsidR="00521534" w:rsidRPr="00CA6378" w:rsidRDefault="0072475C" w:rsidP="00CA637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Лоховского</w:t>
      </w:r>
      <w:proofErr w:type="spellEnd"/>
      <w:r>
        <w:rPr>
          <w:sz w:val="28"/>
          <w:szCs w:val="28"/>
        </w:rPr>
        <w:br/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П.В. Шматов</w:t>
      </w:r>
    </w:p>
    <w:sectPr w:rsidR="00521534" w:rsidRPr="00CA6378" w:rsidSect="0077407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5705F" w14:textId="77777777" w:rsidR="00F31C68" w:rsidRDefault="00F31C68" w:rsidP="00640A61">
      <w:r>
        <w:separator/>
      </w:r>
    </w:p>
  </w:endnote>
  <w:endnote w:type="continuationSeparator" w:id="0">
    <w:p w14:paraId="0E04A650" w14:textId="77777777" w:rsidR="00F31C68" w:rsidRDefault="00F31C68" w:rsidP="0064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E15E" w14:textId="77777777" w:rsidR="00F31C68" w:rsidRDefault="00F31C68" w:rsidP="00640A61">
      <w:r>
        <w:separator/>
      </w:r>
    </w:p>
  </w:footnote>
  <w:footnote w:type="continuationSeparator" w:id="0">
    <w:p w14:paraId="655F4736" w14:textId="77777777" w:rsidR="00F31C68" w:rsidRDefault="00F31C68" w:rsidP="00640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212299A"/>
    <w:multiLevelType w:val="hybridMultilevel"/>
    <w:tmpl w:val="557A7A32"/>
    <w:lvl w:ilvl="0" w:tplc="7FAED04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2" w15:restartNumberingAfterBreak="0">
    <w:nsid w:val="0C81593E"/>
    <w:multiLevelType w:val="hybridMultilevel"/>
    <w:tmpl w:val="0DACC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03F75BE"/>
    <w:multiLevelType w:val="hybridMultilevel"/>
    <w:tmpl w:val="0D8A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C97259"/>
    <w:multiLevelType w:val="hybridMultilevel"/>
    <w:tmpl w:val="8C72870A"/>
    <w:lvl w:ilvl="0" w:tplc="4B80EA14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5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A32BF3"/>
    <w:multiLevelType w:val="hybridMultilevel"/>
    <w:tmpl w:val="FABEEBD2"/>
    <w:lvl w:ilvl="0" w:tplc="A816E606">
      <w:start w:val="1"/>
      <w:numFmt w:val="decimal"/>
      <w:lvlText w:val="%1."/>
      <w:lvlJc w:val="left"/>
      <w:pPr>
        <w:ind w:left="11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  <w:rPr>
        <w:rFonts w:cs="Times New Roman"/>
      </w:rPr>
    </w:lvl>
  </w:abstractNum>
  <w:abstractNum w:abstractNumId="7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E6E3902"/>
    <w:multiLevelType w:val="hybridMultilevel"/>
    <w:tmpl w:val="D28CD6E4"/>
    <w:lvl w:ilvl="0" w:tplc="D972709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11046E3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19A787A"/>
    <w:multiLevelType w:val="multilevel"/>
    <w:tmpl w:val="64E63F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2CC"/>
    <w:rsid w:val="00004FE4"/>
    <w:rsid w:val="00020AE9"/>
    <w:rsid w:val="00030BB7"/>
    <w:rsid w:val="0003612A"/>
    <w:rsid w:val="00060D39"/>
    <w:rsid w:val="00071A1F"/>
    <w:rsid w:val="00081454"/>
    <w:rsid w:val="0009530A"/>
    <w:rsid w:val="000E39AA"/>
    <w:rsid w:val="000E427C"/>
    <w:rsid w:val="000F0FA0"/>
    <w:rsid w:val="0010114E"/>
    <w:rsid w:val="001048B4"/>
    <w:rsid w:val="001522FC"/>
    <w:rsid w:val="0017053A"/>
    <w:rsid w:val="00185577"/>
    <w:rsid w:val="00186848"/>
    <w:rsid w:val="00187491"/>
    <w:rsid w:val="00193AE9"/>
    <w:rsid w:val="001A1548"/>
    <w:rsid w:val="001C1BD9"/>
    <w:rsid w:val="001E6FBB"/>
    <w:rsid w:val="001E709E"/>
    <w:rsid w:val="001F0428"/>
    <w:rsid w:val="001F0B33"/>
    <w:rsid w:val="001F5202"/>
    <w:rsid w:val="002045C0"/>
    <w:rsid w:val="002105E1"/>
    <w:rsid w:val="002224CC"/>
    <w:rsid w:val="00224B7A"/>
    <w:rsid w:val="00245A0B"/>
    <w:rsid w:val="00263B0F"/>
    <w:rsid w:val="00264F74"/>
    <w:rsid w:val="002703D0"/>
    <w:rsid w:val="00287772"/>
    <w:rsid w:val="002935F8"/>
    <w:rsid w:val="002A42BC"/>
    <w:rsid w:val="002B29F2"/>
    <w:rsid w:val="002B632E"/>
    <w:rsid w:val="002C45D1"/>
    <w:rsid w:val="002C7C0B"/>
    <w:rsid w:val="002D5C01"/>
    <w:rsid w:val="002E6D83"/>
    <w:rsid w:val="002F13F0"/>
    <w:rsid w:val="002F2FBE"/>
    <w:rsid w:val="002F365E"/>
    <w:rsid w:val="002F41BC"/>
    <w:rsid w:val="002F7B38"/>
    <w:rsid w:val="003018E9"/>
    <w:rsid w:val="00302651"/>
    <w:rsid w:val="00312A7B"/>
    <w:rsid w:val="003310B0"/>
    <w:rsid w:val="003403BF"/>
    <w:rsid w:val="0034224F"/>
    <w:rsid w:val="003427A5"/>
    <w:rsid w:val="003514F2"/>
    <w:rsid w:val="00355F55"/>
    <w:rsid w:val="003670AA"/>
    <w:rsid w:val="003746CE"/>
    <w:rsid w:val="00382CDD"/>
    <w:rsid w:val="00384FCD"/>
    <w:rsid w:val="00387D6B"/>
    <w:rsid w:val="003968ED"/>
    <w:rsid w:val="003A22A6"/>
    <w:rsid w:val="003B3D27"/>
    <w:rsid w:val="003B483F"/>
    <w:rsid w:val="003D5DB2"/>
    <w:rsid w:val="003E1CD8"/>
    <w:rsid w:val="003F1008"/>
    <w:rsid w:val="00422EE4"/>
    <w:rsid w:val="00430220"/>
    <w:rsid w:val="00433A5B"/>
    <w:rsid w:val="00435A48"/>
    <w:rsid w:val="00440E7B"/>
    <w:rsid w:val="00452DDD"/>
    <w:rsid w:val="00453487"/>
    <w:rsid w:val="004608DC"/>
    <w:rsid w:val="00460F25"/>
    <w:rsid w:val="004A6431"/>
    <w:rsid w:val="004A77E8"/>
    <w:rsid w:val="004D033E"/>
    <w:rsid w:val="004D56E7"/>
    <w:rsid w:val="004F5568"/>
    <w:rsid w:val="005060B9"/>
    <w:rsid w:val="0051024B"/>
    <w:rsid w:val="00521534"/>
    <w:rsid w:val="00530870"/>
    <w:rsid w:val="005352B1"/>
    <w:rsid w:val="005432CC"/>
    <w:rsid w:val="005471F6"/>
    <w:rsid w:val="00551334"/>
    <w:rsid w:val="0055591A"/>
    <w:rsid w:val="00570A21"/>
    <w:rsid w:val="00581742"/>
    <w:rsid w:val="00586689"/>
    <w:rsid w:val="005970D1"/>
    <w:rsid w:val="005A22AC"/>
    <w:rsid w:val="005A257A"/>
    <w:rsid w:val="005C392C"/>
    <w:rsid w:val="006050C3"/>
    <w:rsid w:val="0061249E"/>
    <w:rsid w:val="00620AE8"/>
    <w:rsid w:val="00626D52"/>
    <w:rsid w:val="00640A61"/>
    <w:rsid w:val="00681A41"/>
    <w:rsid w:val="00682786"/>
    <w:rsid w:val="006A2CF7"/>
    <w:rsid w:val="006C05B5"/>
    <w:rsid w:val="006C06E6"/>
    <w:rsid w:val="006C1B8B"/>
    <w:rsid w:val="006D7640"/>
    <w:rsid w:val="007076BD"/>
    <w:rsid w:val="00722479"/>
    <w:rsid w:val="0072475C"/>
    <w:rsid w:val="00725145"/>
    <w:rsid w:val="00733975"/>
    <w:rsid w:val="007478D1"/>
    <w:rsid w:val="00750249"/>
    <w:rsid w:val="007710A4"/>
    <w:rsid w:val="00771316"/>
    <w:rsid w:val="00773CB3"/>
    <w:rsid w:val="0077407A"/>
    <w:rsid w:val="00783599"/>
    <w:rsid w:val="00783CD0"/>
    <w:rsid w:val="00794B1F"/>
    <w:rsid w:val="007B16FF"/>
    <w:rsid w:val="007C5A83"/>
    <w:rsid w:val="007E6A39"/>
    <w:rsid w:val="007F77F3"/>
    <w:rsid w:val="00802C3B"/>
    <w:rsid w:val="008309E0"/>
    <w:rsid w:val="00840413"/>
    <w:rsid w:val="00842173"/>
    <w:rsid w:val="008500D1"/>
    <w:rsid w:val="00852D50"/>
    <w:rsid w:val="00852FAA"/>
    <w:rsid w:val="0086201B"/>
    <w:rsid w:val="0086331E"/>
    <w:rsid w:val="00890335"/>
    <w:rsid w:val="00897AD1"/>
    <w:rsid w:val="008C0D51"/>
    <w:rsid w:val="008D31F2"/>
    <w:rsid w:val="008F3A1F"/>
    <w:rsid w:val="0091061A"/>
    <w:rsid w:val="009203BA"/>
    <w:rsid w:val="0092411B"/>
    <w:rsid w:val="00933E9D"/>
    <w:rsid w:val="00954391"/>
    <w:rsid w:val="00986EE2"/>
    <w:rsid w:val="00995DF0"/>
    <w:rsid w:val="009A66CD"/>
    <w:rsid w:val="009B074A"/>
    <w:rsid w:val="009C5776"/>
    <w:rsid w:val="009C7AF9"/>
    <w:rsid w:val="009D7E97"/>
    <w:rsid w:val="009F02C7"/>
    <w:rsid w:val="00A00CC4"/>
    <w:rsid w:val="00A0193D"/>
    <w:rsid w:val="00A16312"/>
    <w:rsid w:val="00A2330F"/>
    <w:rsid w:val="00A251D6"/>
    <w:rsid w:val="00A457F1"/>
    <w:rsid w:val="00A61035"/>
    <w:rsid w:val="00A96D7B"/>
    <w:rsid w:val="00AA531E"/>
    <w:rsid w:val="00AC7242"/>
    <w:rsid w:val="00AD231F"/>
    <w:rsid w:val="00B0741B"/>
    <w:rsid w:val="00B2789E"/>
    <w:rsid w:val="00B40161"/>
    <w:rsid w:val="00B509DA"/>
    <w:rsid w:val="00B54080"/>
    <w:rsid w:val="00B54535"/>
    <w:rsid w:val="00B61CE0"/>
    <w:rsid w:val="00B673D4"/>
    <w:rsid w:val="00B80F87"/>
    <w:rsid w:val="00B918E9"/>
    <w:rsid w:val="00B95EDB"/>
    <w:rsid w:val="00BA4924"/>
    <w:rsid w:val="00BD51CD"/>
    <w:rsid w:val="00C01B1C"/>
    <w:rsid w:val="00C0452E"/>
    <w:rsid w:val="00C0511D"/>
    <w:rsid w:val="00C058CC"/>
    <w:rsid w:val="00C10191"/>
    <w:rsid w:val="00C13168"/>
    <w:rsid w:val="00C3523C"/>
    <w:rsid w:val="00C3771F"/>
    <w:rsid w:val="00C46FBB"/>
    <w:rsid w:val="00C50615"/>
    <w:rsid w:val="00C542D9"/>
    <w:rsid w:val="00C72EF7"/>
    <w:rsid w:val="00C73B55"/>
    <w:rsid w:val="00C8210F"/>
    <w:rsid w:val="00CA6378"/>
    <w:rsid w:val="00CC010A"/>
    <w:rsid w:val="00CD20FC"/>
    <w:rsid w:val="00CD219F"/>
    <w:rsid w:val="00CD3C3E"/>
    <w:rsid w:val="00CD5DDF"/>
    <w:rsid w:val="00CD653A"/>
    <w:rsid w:val="00CF0982"/>
    <w:rsid w:val="00CF2BAD"/>
    <w:rsid w:val="00D061EA"/>
    <w:rsid w:val="00D12891"/>
    <w:rsid w:val="00D23118"/>
    <w:rsid w:val="00D50B59"/>
    <w:rsid w:val="00D76BB3"/>
    <w:rsid w:val="00D91811"/>
    <w:rsid w:val="00DA0932"/>
    <w:rsid w:val="00DB41C4"/>
    <w:rsid w:val="00DF1258"/>
    <w:rsid w:val="00DF1CC9"/>
    <w:rsid w:val="00DF1D7A"/>
    <w:rsid w:val="00E025A4"/>
    <w:rsid w:val="00E14917"/>
    <w:rsid w:val="00E15BF0"/>
    <w:rsid w:val="00E1741E"/>
    <w:rsid w:val="00E31D37"/>
    <w:rsid w:val="00E33107"/>
    <w:rsid w:val="00E3596C"/>
    <w:rsid w:val="00E47D99"/>
    <w:rsid w:val="00E61BDB"/>
    <w:rsid w:val="00EA446B"/>
    <w:rsid w:val="00EA6FF6"/>
    <w:rsid w:val="00EB1B1C"/>
    <w:rsid w:val="00EC469C"/>
    <w:rsid w:val="00EF2F42"/>
    <w:rsid w:val="00EF3DAF"/>
    <w:rsid w:val="00EF640A"/>
    <w:rsid w:val="00F16540"/>
    <w:rsid w:val="00F22328"/>
    <w:rsid w:val="00F2540F"/>
    <w:rsid w:val="00F31C68"/>
    <w:rsid w:val="00F4621E"/>
    <w:rsid w:val="00F77417"/>
    <w:rsid w:val="00F83DC8"/>
    <w:rsid w:val="00F845A1"/>
    <w:rsid w:val="00F856CA"/>
    <w:rsid w:val="00F94221"/>
    <w:rsid w:val="00FA0301"/>
    <w:rsid w:val="00FA3439"/>
    <w:rsid w:val="00FB26D7"/>
    <w:rsid w:val="00FB5DDE"/>
    <w:rsid w:val="00FC2C65"/>
    <w:rsid w:val="00FC7451"/>
    <w:rsid w:val="00FD75BD"/>
    <w:rsid w:val="00FE0EE2"/>
    <w:rsid w:val="00FE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24BCEC"/>
  <w15:docId w15:val="{512F5474-1F40-407B-9CED-185D2CCE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2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32CC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432CC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32CC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432CC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uiPriority w:val="99"/>
    <w:rsid w:val="005432CC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5432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32CC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0E427C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4">
    <w:name w:val="Style4"/>
    <w:basedOn w:val="a"/>
    <w:uiPriority w:val="99"/>
    <w:rsid w:val="000E427C"/>
    <w:pPr>
      <w:widowControl w:val="0"/>
      <w:autoSpaceDE w:val="0"/>
      <w:autoSpaceDN w:val="0"/>
      <w:adjustRightInd w:val="0"/>
      <w:spacing w:line="286" w:lineRule="exact"/>
      <w:ind w:firstLine="77"/>
    </w:pPr>
  </w:style>
  <w:style w:type="paragraph" w:customStyle="1" w:styleId="Style5">
    <w:name w:val="Style5"/>
    <w:basedOn w:val="a"/>
    <w:uiPriority w:val="99"/>
    <w:rsid w:val="000E427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0E427C"/>
    <w:pPr>
      <w:widowControl w:val="0"/>
      <w:autoSpaceDE w:val="0"/>
      <w:autoSpaceDN w:val="0"/>
      <w:adjustRightInd w:val="0"/>
      <w:spacing w:line="264" w:lineRule="exact"/>
    </w:pPr>
  </w:style>
  <w:style w:type="character" w:customStyle="1" w:styleId="FontStyle11">
    <w:name w:val="Font Style11"/>
    <w:basedOn w:val="a0"/>
    <w:uiPriority w:val="99"/>
    <w:rsid w:val="000E42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0E427C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E427C"/>
    <w:pPr>
      <w:widowControl w:val="0"/>
      <w:autoSpaceDE w:val="0"/>
      <w:autoSpaceDN w:val="0"/>
      <w:adjustRightInd w:val="0"/>
      <w:spacing w:line="278" w:lineRule="exact"/>
    </w:pPr>
  </w:style>
  <w:style w:type="paragraph" w:styleId="a5">
    <w:name w:val="header"/>
    <w:basedOn w:val="a"/>
    <w:link w:val="a6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40A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640A61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3514F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3514F2"/>
    <w:rPr>
      <w:rFonts w:cs="Times New Roman"/>
    </w:rPr>
  </w:style>
  <w:style w:type="character" w:customStyle="1" w:styleId="aa">
    <w:name w:val="Основной текст_"/>
    <w:link w:val="4"/>
    <w:uiPriority w:val="99"/>
    <w:locked/>
    <w:rsid w:val="005352B1"/>
    <w:rPr>
      <w:sz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5352B1"/>
    <w:rPr>
      <w:b/>
      <w:sz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5352B1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5352B1"/>
    <w:pPr>
      <w:widowControl w:val="0"/>
      <w:shd w:val="clear" w:color="auto" w:fill="FFFFFF"/>
      <w:spacing w:before="720" w:line="320" w:lineRule="exact"/>
      <w:jc w:val="center"/>
    </w:pPr>
    <w:rPr>
      <w:rFonts w:ascii="Calibri" w:eastAsia="Calibri" w:hAnsi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+ 11"/>
    <w:aliases w:val="5 pt"/>
    <w:uiPriority w:val="99"/>
    <w:rsid w:val="005352B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customStyle="1" w:styleId="ConsNonformat">
    <w:name w:val="ConsNonformat"/>
    <w:uiPriority w:val="99"/>
    <w:rsid w:val="00535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5352B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locked/>
    <w:rsid w:val="005352B1"/>
    <w:rPr>
      <w:rFonts w:ascii="Courier New" w:hAnsi="Courier New" w:cs="Courier New"/>
      <w:sz w:val="20"/>
      <w:szCs w:val="20"/>
      <w:lang w:eastAsia="ru-RU"/>
    </w:rPr>
  </w:style>
  <w:style w:type="paragraph" w:customStyle="1" w:styleId="31">
    <w:name w:val="Без интервала3"/>
    <w:uiPriority w:val="99"/>
    <w:rsid w:val="00CD653A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paragraph" w:customStyle="1" w:styleId="Style1">
    <w:name w:val="Style 1"/>
    <w:uiPriority w:val="99"/>
    <w:rsid w:val="00BA492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ad">
    <w:name w:val="Body Text Indent"/>
    <w:basedOn w:val="ae"/>
    <w:link w:val="af"/>
    <w:uiPriority w:val="99"/>
    <w:rsid w:val="00BA4924"/>
    <w:pPr>
      <w:widowControl w:val="0"/>
      <w:suppressAutoHyphens/>
      <w:ind w:left="283"/>
    </w:pPr>
    <w:rPr>
      <w:rFonts w:eastAsia="Calibri"/>
      <w:kern w:val="1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d"/>
    <w:uiPriority w:val="99"/>
    <w:locked/>
    <w:rsid w:val="00BA4924"/>
    <w:rPr>
      <w:rFonts w:ascii="Times New Roman" w:eastAsia="Times New Roman" w:hAnsi="Times New Roman" w:cs="Times New Roman"/>
      <w:kern w:val="1"/>
      <w:sz w:val="24"/>
      <w:szCs w:val="24"/>
      <w:lang w:eastAsia="ar-SA" w:bidi="ar-SA"/>
    </w:rPr>
  </w:style>
  <w:style w:type="paragraph" w:styleId="ae">
    <w:name w:val="Body Text"/>
    <w:basedOn w:val="a"/>
    <w:link w:val="af0"/>
    <w:uiPriority w:val="99"/>
    <w:semiHidden/>
    <w:rsid w:val="00BA4924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e"/>
    <w:uiPriority w:val="99"/>
    <w:semiHidden/>
    <w:locked/>
    <w:rsid w:val="00BA4924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List Paragraph"/>
    <w:basedOn w:val="a"/>
    <w:link w:val="af2"/>
    <w:uiPriority w:val="99"/>
    <w:qFormat/>
    <w:rsid w:val="00BA4924"/>
    <w:pPr>
      <w:ind w:left="720"/>
      <w:contextualSpacing/>
    </w:pPr>
    <w:rPr>
      <w:sz w:val="20"/>
      <w:szCs w:val="20"/>
    </w:rPr>
  </w:style>
  <w:style w:type="paragraph" w:customStyle="1" w:styleId="2">
    <w:name w:val="Без интервала2"/>
    <w:uiPriority w:val="99"/>
    <w:rsid w:val="00BA4924"/>
    <w:pPr>
      <w:jc w:val="both"/>
    </w:pPr>
    <w:rPr>
      <w:rFonts w:eastAsia="Times New Roman" w:cs="Calibri"/>
      <w:sz w:val="28"/>
      <w:szCs w:val="28"/>
      <w:lang w:eastAsia="en-US"/>
    </w:rPr>
  </w:style>
  <w:style w:type="character" w:styleId="af3">
    <w:name w:val="page number"/>
    <w:basedOn w:val="a0"/>
    <w:uiPriority w:val="99"/>
    <w:rsid w:val="00BA4924"/>
    <w:rPr>
      <w:rFonts w:cs="Times New Roman"/>
    </w:rPr>
  </w:style>
  <w:style w:type="character" w:customStyle="1" w:styleId="af2">
    <w:name w:val="Абзац списка Знак"/>
    <w:link w:val="af1"/>
    <w:uiPriority w:val="99"/>
    <w:locked/>
    <w:rsid w:val="00BA4924"/>
    <w:rPr>
      <w:rFonts w:ascii="Times New Roman" w:hAnsi="Times New Roman"/>
      <w:sz w:val="20"/>
      <w:lang w:eastAsia="ru-RU"/>
    </w:rPr>
  </w:style>
  <w:style w:type="paragraph" w:customStyle="1" w:styleId="p8">
    <w:name w:val="p8"/>
    <w:basedOn w:val="a"/>
    <w:uiPriority w:val="99"/>
    <w:rsid w:val="00BA4924"/>
    <w:pPr>
      <w:spacing w:before="100" w:beforeAutospacing="1" w:after="100" w:afterAutospacing="1"/>
    </w:pPr>
  </w:style>
  <w:style w:type="character" w:customStyle="1" w:styleId="s2">
    <w:name w:val="s2"/>
    <w:basedOn w:val="a0"/>
    <w:uiPriority w:val="99"/>
    <w:rsid w:val="00BA4924"/>
    <w:rPr>
      <w:rFonts w:cs="Times New Roman"/>
    </w:rPr>
  </w:style>
  <w:style w:type="paragraph" w:customStyle="1" w:styleId="ConsNormal">
    <w:name w:val="ConsNormal"/>
    <w:rsid w:val="00BA49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f4">
    <w:name w:val="annotation reference"/>
    <w:basedOn w:val="a0"/>
    <w:uiPriority w:val="99"/>
    <w:semiHidden/>
    <w:rsid w:val="00BA4924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semiHidden/>
    <w:rsid w:val="00BA492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A4924"/>
    <w:rPr>
      <w:rFonts w:ascii="Times New Roman" w:hAnsi="Times New Roman" w:cs="Times New Roman"/>
      <w:sz w:val="20"/>
      <w:szCs w:val="20"/>
    </w:rPr>
  </w:style>
  <w:style w:type="paragraph" w:styleId="af7">
    <w:name w:val="No Spacing"/>
    <w:uiPriority w:val="1"/>
    <w:qFormat/>
    <w:rsid w:val="00BA4924"/>
    <w:rPr>
      <w:rFonts w:ascii="Times New Roman" w:eastAsia="Times New Roman" w:hAnsi="Times New Roman"/>
      <w:sz w:val="24"/>
      <w:szCs w:val="24"/>
    </w:rPr>
  </w:style>
  <w:style w:type="paragraph" w:styleId="af8">
    <w:name w:val="annotation subject"/>
    <w:basedOn w:val="af5"/>
    <w:next w:val="af5"/>
    <w:link w:val="af9"/>
    <w:uiPriority w:val="99"/>
    <w:semiHidden/>
    <w:rsid w:val="00BA4924"/>
    <w:rPr>
      <w:b/>
      <w:bCs/>
    </w:rPr>
  </w:style>
  <w:style w:type="character" w:customStyle="1" w:styleId="af9">
    <w:name w:val="Тема примечания Знак"/>
    <w:basedOn w:val="af6"/>
    <w:link w:val="af8"/>
    <w:uiPriority w:val="99"/>
    <w:semiHidden/>
    <w:locked/>
    <w:rsid w:val="00BA4924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BA49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a">
    <w:name w:val="Strong"/>
    <w:basedOn w:val="a0"/>
    <w:uiPriority w:val="99"/>
    <w:qFormat/>
    <w:rsid w:val="00BA4924"/>
    <w:rPr>
      <w:rFonts w:cs="Times New Roman"/>
      <w:b/>
    </w:rPr>
  </w:style>
  <w:style w:type="character" w:styleId="afb">
    <w:name w:val="Hyperlink"/>
    <w:basedOn w:val="a0"/>
    <w:uiPriority w:val="99"/>
    <w:rsid w:val="00BA4924"/>
    <w:rPr>
      <w:rFonts w:cs="Times New Roman"/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BA4924"/>
    <w:rPr>
      <w:sz w:val="23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BA4924"/>
    <w:pPr>
      <w:shd w:val="clear" w:color="auto" w:fill="FFFFFF"/>
      <w:spacing w:after="420" w:line="274" w:lineRule="exact"/>
      <w:jc w:val="both"/>
    </w:pPr>
    <w:rPr>
      <w:rFonts w:ascii="Calibri" w:eastAsia="Calibri" w:hAnsi="Calibri"/>
      <w:sz w:val="23"/>
      <w:szCs w:val="23"/>
    </w:rPr>
  </w:style>
  <w:style w:type="paragraph" w:styleId="afc">
    <w:name w:val="Normal (Web)"/>
    <w:basedOn w:val="a"/>
    <w:uiPriority w:val="99"/>
    <w:unhideWhenUsed/>
    <w:rsid w:val="00521534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21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52153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d">
    <w:basedOn w:val="a"/>
    <w:next w:val="afc"/>
    <w:rsid w:val="00783CD0"/>
    <w:pPr>
      <w:spacing w:before="100" w:beforeAutospacing="1" w:after="100" w:afterAutospacing="1"/>
    </w:pPr>
  </w:style>
  <w:style w:type="paragraph" w:styleId="afe">
    <w:basedOn w:val="a"/>
    <w:next w:val="afc"/>
    <w:rsid w:val="009C57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19</cp:revision>
  <cp:lastPrinted>2023-10-12T08:14:00Z</cp:lastPrinted>
  <dcterms:created xsi:type="dcterms:W3CDTF">2018-10-16T09:54:00Z</dcterms:created>
  <dcterms:modified xsi:type="dcterms:W3CDTF">2023-10-27T08:47:00Z</dcterms:modified>
</cp:coreProperties>
</file>